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eastAsia="Arial" w:cs="Arial"/>
          <w:b/>
          <w:bCs/>
          <w:color w:val="1C3F5A"/>
          <w:sz w:val="42"/>
          <w:szCs w:val="42"/>
        </w:rPr>
        <w:t>PAIGE JULIANNE SULLIVAN</w:t>
      </w:r>
    </w:p>
    <w:p>
      <w:pPr>
        <w:pStyle w:val="Normal"/>
        <w:spacing w:before="0" w:after="50"/>
        <w:jc w:val="center"/>
        <w:rPr/>
      </w:pPr>
      <w:r>
        <w:rPr>
          <w:rFonts w:eastAsia="Arial" w:cs="Arial"/>
          <w:i/>
          <w:iCs/>
          <w:color w:val="555555"/>
          <w:sz w:val="19"/>
          <w:szCs w:val="19"/>
        </w:rPr>
        <w:t>Full-Stack Polymath  •  Cloud Architect  •  AI Engineer  •  Language Designer</w:t>
      </w:r>
    </w:p>
    <w:p>
      <w:pPr>
        <w:pStyle w:val="Normal"/>
        <w:spacing w:before="0" w:after="40"/>
        <w:jc w:val="center"/>
        <w:rPr/>
      </w:pPr>
      <w:r>
        <w:rPr>
          <w:rFonts w:eastAsia="Arial" w:cs="Arial"/>
          <w:sz w:val="18"/>
          <w:szCs w:val="18"/>
        </w:rPr>
        <w:t>paige@paigejulianne.com  |  919-798-0699  |  Thomasville, NC</w:t>
      </w:r>
    </w:p>
    <w:p>
      <w:pPr>
        <w:pStyle w:val="Normal"/>
        <w:spacing w:before="0" w:after="140"/>
        <w:jc w:val="center"/>
        <w:rPr/>
      </w:pPr>
      <w:r>
        <w:rPr>
          <w:rFonts w:eastAsia="Arial" w:cs="Arial"/>
          <w:b/>
          <w:bCs/>
          <w:color w:val="2B547E"/>
          <w:sz w:val="18"/>
          <w:szCs w:val="18"/>
        </w:rPr>
        <w:t>Available for Part-Time, Contract, and Consulting Engagements  •  Remote</w:t>
      </w:r>
    </w:p>
    <w:p>
      <w:pPr>
        <w:pStyle w:val="Normal"/>
        <w:pBdr>
          <w:bottom w:val="single" w:sz="12" w:space="0" w:color="2B547E"/>
        </w:pBdr>
        <w:spacing w:before="0" w:after="140"/>
        <w:rPr/>
      </w:pPr>
      <w:r>
        <w:rPr/>
      </w:r>
    </w:p>
    <w:p>
      <w:pPr>
        <w:pStyle w:val="Heading1"/>
        <w:rPr/>
      </w:pPr>
      <w:r>
        <w:rPr/>
        <w:t>EXECUTIVE SUMMARY</w:t>
      </w:r>
    </w:p>
    <w:p>
      <w:pPr>
        <w:pStyle w:val="Normal"/>
        <w:spacing w:before="0" w:after="140"/>
        <w:rPr/>
      </w:pPr>
      <w:r>
        <w:rPr>
          <w:b/>
          <w:bCs/>
        </w:rPr>
        <w:t>Polymath technologist with 30+ years solving complex problems across every layer of the stack</w:t>
      </w:r>
      <w:r>
        <w:rPr/>
        <w:t xml:space="preserve">—from designing domain-specific languages and graph engines to deploying containerized microservices on GCP. Four-time startup founder currently building Topology.Cloud, a comprehensive building infrastructure management platform featuring a custom formula language, real-time WebSocket collaboration, and 9,500+ component definitions. Equally comfortable writing PHP extensions in C, training local LLMs, or leading teams at IBM and Cisco. </w:t>
      </w:r>
      <w:r>
        <w:rPr>
          <w:b/>
          <w:bCs/>
        </w:rPr>
        <w:t>Known for rapidly mastering any technology and delivering elegant solutions to problems others consider impossible.</w:t>
      </w:r>
    </w:p>
    <w:p>
      <w:pPr>
        <w:pStyle w:val="Heading1"/>
        <w:rPr/>
      </w:pPr>
      <w:r>
        <w:rPr/>
        <w:t>TECHNICAL ARSENAL</w:t>
      </w:r>
    </w:p>
    <w:tbl>
      <w:tblPr>
        <w:tblW w:w="5000" w:type="pct"/>
        <w:jc w:val="start"/>
        <w:tblInd w:w="0" w:type="dxa"/>
        <w:tblLayout w:type="fixed"/>
        <w:tblCellMar>
          <w:top w:w="30" w:type="dxa"/>
          <w:start w:w="0" w:type="dxa"/>
          <w:bottom w:w="30" w:type="dxa"/>
          <w:end w:w="100" w:type="dxa"/>
        </w:tblCellMar>
      </w:tblPr>
      <w:tblGrid>
        <w:gridCol w:w="2638"/>
        <w:gridCol w:w="8522"/>
      </w:tblGrid>
      <w:tr>
        <w:trPr/>
        <w:tc>
          <w:tcPr>
            <w:tcW w:w="263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2B547E"/>
                <w:sz w:val="18"/>
                <w:szCs w:val="18"/>
              </w:rPr>
              <w:t>Languages</w:t>
            </w:r>
          </w:p>
        </w:tc>
        <w:tc>
          <w:tcPr>
            <w:tcW w:w="8522" w:type="dxa"/>
            <w:tcBorders/>
            <w:tcMar>
              <w:end w:w="0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Go, PHP, Python, JavaScript, TypeScript, Node.js, C/C++, Bash, SQL, HTML/CSS</w:t>
            </w:r>
          </w:p>
        </w:tc>
      </w:tr>
      <w:tr>
        <w:trPr/>
        <w:tc>
          <w:tcPr>
            <w:tcW w:w="263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2B547E"/>
                <w:sz w:val="18"/>
                <w:szCs w:val="18"/>
              </w:rPr>
              <w:t>Frameworks</w:t>
            </w:r>
          </w:p>
        </w:tc>
        <w:tc>
          <w:tcPr>
            <w:tcW w:w="8522" w:type="dxa"/>
            <w:tcBorders/>
            <w:tcMar>
              <w:end w:w="0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React, Vue, Laravel, Symfony, Zend, jQuery, Tailwind CSS, WebAssembly (WASM)</w:t>
            </w:r>
          </w:p>
        </w:tc>
      </w:tr>
      <w:tr>
        <w:trPr/>
        <w:tc>
          <w:tcPr>
            <w:tcW w:w="263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2B547E"/>
                <w:sz w:val="18"/>
                <w:szCs w:val="18"/>
              </w:rPr>
              <w:t>Cloud &amp; DevOps</w:t>
            </w:r>
          </w:p>
        </w:tc>
        <w:tc>
          <w:tcPr>
            <w:tcW w:w="8522" w:type="dxa"/>
            <w:tcBorders/>
            <w:tcMar>
              <w:end w:w="0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GCP (Cloud Run, Cloud SQL, Memorystore), AWS, Azure, Docker, Terraform, CI/CD, GitHub Actions</w:t>
            </w:r>
          </w:p>
        </w:tc>
      </w:tr>
      <w:tr>
        <w:trPr/>
        <w:tc>
          <w:tcPr>
            <w:tcW w:w="263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2B547E"/>
                <w:sz w:val="18"/>
                <w:szCs w:val="18"/>
              </w:rPr>
              <w:t>AI &amp; ML</w:t>
            </w:r>
          </w:p>
        </w:tc>
        <w:tc>
          <w:tcPr>
            <w:tcW w:w="8522" w:type="dxa"/>
            <w:tcBorders/>
            <w:tcMar>
              <w:end w:w="0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Claude API, Google Gemini, Local LLM deployment &amp; training, Prompt engineering, AI integration</w:t>
            </w:r>
          </w:p>
        </w:tc>
      </w:tr>
      <w:tr>
        <w:trPr/>
        <w:tc>
          <w:tcPr>
            <w:tcW w:w="263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2B547E"/>
                <w:sz w:val="18"/>
                <w:szCs w:val="18"/>
              </w:rPr>
              <w:t>Databases</w:t>
            </w:r>
          </w:p>
        </w:tc>
        <w:tc>
          <w:tcPr>
            <w:tcW w:w="8522" w:type="dxa"/>
            <w:tcBorders/>
            <w:tcMar>
              <w:end w:w="0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MongoDB, PostgreSQL, MySQL, MariaDB, Redis, MS SQL Server</w:t>
            </w:r>
          </w:p>
        </w:tc>
      </w:tr>
      <w:tr>
        <w:trPr/>
        <w:tc>
          <w:tcPr>
            <w:tcW w:w="263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2B547E"/>
                <w:sz w:val="18"/>
                <w:szCs w:val="18"/>
              </w:rPr>
              <w:t>Specializations</w:t>
            </w:r>
          </w:p>
        </w:tc>
        <w:tc>
          <w:tcPr>
            <w:tcW w:w="8522" w:type="dxa"/>
            <w:tcBorders/>
            <w:tcMar>
              <w:end w:w="0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DSL Design, Graph Engines, Real-time WebSocket, Compiler/Parser Design, System Architecture</w:t>
            </w:r>
          </w:p>
        </w:tc>
      </w:tr>
    </w:tbl>
    <w:p>
      <w:pPr>
        <w:pStyle w:val="Heading1"/>
        <w:spacing w:before="220" w:after="80"/>
        <w:rPr/>
      </w:pPr>
      <w:r>
        <w:rPr/>
        <w:t>PROFESSIONAL EXPERIENCE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Topology.Cloud (Founder)</w:t>
      </w:r>
      <w:r>
        <w:rPr>
          <w:color w:val="555555"/>
          <w:sz w:val="18"/>
          <w:szCs w:val="18"/>
        </w:rPr>
        <w:t xml:space="preserve">  |  Nov 2025 – Present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Founder / Chief Architect</w:t>
      </w:r>
    </w:p>
    <w:p>
      <w:pPr>
        <w:pStyle w:val="Normal"/>
        <w:spacing w:before="0" w:after="50"/>
        <w:rPr/>
      </w:pPr>
      <w:r>
        <w:rPr>
          <w:b/>
          <w:bCs/>
        </w:rPr>
        <w:t>Designing and building a comprehensive Building Infrastructure Management Platform</w:t>
      </w:r>
      <w:r>
        <w:rPr/>
        <w:t xml:space="preserve"> from scratch—a digital twin system for modeling electrical, plumbing, HVAC, networking, A/V, security, and fire protection systems using directed acyclic graph architecture.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Architected complete platform: Go backend (Graph/Formula/Validation engines), React + WebAssembly frontends, MongoDB/PostgreSQL/Redis data layer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Designed Topology Formula Language (TFL)—a custom DSL with lexer, parser, and AST for building code compliance validation (NEC, IBC, IPC)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Built real-time collaboration system using binary WebSocket protocol with presence awareness and conflict resolution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Created Component Modeling Language (CML) with 9,500+ XML-based component definitions across 7 building trades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Deployed on GCP using Cloud Run, Terraform IaC, Cloud CDN, and automated CI/CD pipeline with zero-downtime deployments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Johns Hopkins University, Bloomberg School of Public Health</w:t>
      </w:r>
      <w:r>
        <w:rPr>
          <w:color w:val="555555"/>
          <w:sz w:val="18"/>
          <w:szCs w:val="18"/>
        </w:rPr>
        <w:t xml:space="preserve">  |  Aug 2020 – May 2025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Programmer Analyst — Major Extremity Trauma Research Consortium</w:t>
      </w:r>
    </w:p>
    <w:p>
      <w:pPr>
        <w:pStyle w:val="Normal"/>
        <w:spacing w:before="0" w:after="50"/>
        <w:rPr/>
      </w:pPr>
      <w:r>
        <w:rPr>
          <w:b/>
          <w:bCs/>
        </w:rPr>
        <w:t>Sole technical owner</w:t>
      </w:r>
      <w:r>
        <w:rPr/>
        <w:t xml:space="preserve"> of mission-critical infrastructure supporting </w:t>
      </w:r>
      <w:r>
        <w:rPr>
          <w:b/>
          <w:bCs/>
        </w:rPr>
        <w:t>40+ clinical trials, 1,800 users, and 150,000+ participants</w:t>
      </w:r>
      <w:r>
        <w:rPr/>
        <w:t xml:space="preserve"> for the nation's largest orthopedic trauma research consortium.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Architected complete stack (RHEL, Apache, PHP, MariaDB) with disaster recovery—full restore from bare metal in &lt;15 minutes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Developed 7 open-source REDCap modules adopted internationally; built conversational SMS and custom browser extensions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Selected for Johns Hopkins Academy for Women and Leadership (Carey Business School, 2025)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Target PharmaSolutions (now Target RWE)</w:t>
      </w:r>
      <w:r>
        <w:rPr>
          <w:color w:val="555555"/>
          <w:sz w:val="18"/>
          <w:szCs w:val="18"/>
        </w:rPr>
        <w:t xml:space="preserve">  |  Aug 2019 – Aug 2020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Senior Software Engineer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Led REDCap platform for Phase IV clinical trials; designed AWS dashboard reducing deployment from 60+ min to &lt;5 min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IBM Corporation, z Series Division</w:t>
      </w:r>
      <w:r>
        <w:rPr>
          <w:color w:val="555555"/>
          <w:sz w:val="18"/>
          <w:szCs w:val="18"/>
        </w:rPr>
        <w:t xml:space="preserve">  |  Jan 2019 – Aug 2019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Senior Software Engineer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Developed TypeScript VSCode extensions for mainframe COBOL development; ported to Theia web IDE with z/OS deployment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Boolean Informatics (Founder)</w:t>
      </w:r>
      <w:r>
        <w:rPr>
          <w:color w:val="555555"/>
          <w:sz w:val="18"/>
          <w:szCs w:val="18"/>
        </w:rPr>
        <w:t xml:space="preserve">  |  Oct 2014 – Jan 2019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Independent Software Engineer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Delivered 50+ applications: cross-platform mobile with GPS tracking, Alexa voice integration, enterprise PXE-boot solutions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Concert Telecommunications (Founder)</w:t>
      </w:r>
      <w:r>
        <w:rPr>
          <w:color w:val="555555"/>
          <w:sz w:val="18"/>
          <w:szCs w:val="18"/>
        </w:rPr>
        <w:t xml:space="preserve">  |  Jan 2008 – Oct 2014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Founder / Lead Engineer</w:t>
      </w:r>
    </w:p>
    <w:p>
      <w:pPr>
        <w:pStyle w:val="Normal"/>
        <w:spacing w:before="0" w:after="50"/>
        <w:rPr/>
      </w:pPr>
      <w:r>
        <w:rPr>
          <w:b/>
          <w:bCs/>
        </w:rPr>
        <w:t>Built a complete hosted VoIP phone system from scratch</w:t>
      </w:r>
      <w:r>
        <w:rPr/>
        <w:t>—every line of code, every server, every customer deployment.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Architected multi-datacenter infrastructure (3 US regions) achieving 99.999% uptime; full stack in PHP/Python/C++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TheraSim</w:t>
      </w:r>
      <w:r>
        <w:rPr>
          <w:color w:val="555555"/>
          <w:sz w:val="18"/>
          <w:szCs w:val="18"/>
        </w:rPr>
        <w:t xml:space="preserve">  |  2010 – 2012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Senior Software Engineer / Lead Architect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Led rearchitecture to MVC; designed DSL for medical case authoring; built offline LiveCD for internet-limited regions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Cisco Systems</w:t>
      </w:r>
      <w:r>
        <w:rPr>
          <w:color w:val="555555"/>
          <w:sz w:val="18"/>
          <w:szCs w:val="18"/>
        </w:rPr>
        <w:t xml:space="preserve">  |  2009 – 2010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Senior Software Engineer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Developed VMware management tools, Cisco IOS config library, and enterprise data warehouse for cross-service analytics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IBM Corporation, BladeCenter Division</w:t>
      </w:r>
      <w:r>
        <w:rPr>
          <w:color w:val="555555"/>
          <w:sz w:val="18"/>
          <w:szCs w:val="18"/>
        </w:rPr>
        <w:t xml:space="preserve">  |  2004 – 2008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Advisory Software Engineer — Technical Lead</w:t>
      </w:r>
    </w:p>
    <w:p>
      <w:pPr>
        <w:pStyle w:val="Normal"/>
        <w:spacing w:before="0" w:after="50"/>
        <w:rPr/>
      </w:pPr>
      <w:r>
        <w:rPr>
          <w:b/>
          <w:bCs/>
        </w:rPr>
        <w:t>Technical lead for BladeCenter Advanced Management Module</w:t>
      </w:r>
      <w:r>
        <w:rPr/>
        <w:t>—embedded firmware on custom real-time Linux.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Rewrote firmware from C/Nucleus RTOS to PHP/Apache; developed C extension for hardware bus communication (I2C, SMBus, IPMI)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Created OEM white-label toolkit; directed team of 5; introduced CI/CD for firmware testing</w:t>
      </w:r>
    </w:p>
    <w:p>
      <w:pPr>
        <w:pStyle w:val="Heading1"/>
        <w:spacing w:before="200" w:after="80"/>
        <w:rPr/>
      </w:pPr>
      <w:r>
        <w:rPr/>
        <w:t>EARLIER CAREER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Boolean Systems (Founder)</w:t>
      </w:r>
      <w:r>
        <w:rPr>
          <w:color w:val="555555"/>
          <w:sz w:val="18"/>
          <w:szCs w:val="18"/>
        </w:rPr>
        <w:t xml:space="preserve">  |  2001 – 2004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Founder / CEO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Developed just-in-time (JIT) manufacturing simulator for industrial process optimization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HiddenMind Technology</w:t>
      </w:r>
      <w:r>
        <w:rPr>
          <w:color w:val="555555"/>
          <w:sz w:val="18"/>
          <w:szCs w:val="18"/>
        </w:rPr>
        <w:t xml:space="preserve">  |  2000 – 2001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Lead Web Developer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Lead developer of company's Internet, Intranet, and Extranet systems; enterprise web architecture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MCI/Worldcom</w:t>
      </w:r>
      <w:r>
        <w:rPr>
          <w:color w:val="555555"/>
          <w:sz w:val="18"/>
          <w:szCs w:val="18"/>
        </w:rPr>
        <w:t xml:space="preserve">  |  2000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Lead Web Developer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Lead developer for enterprise-wide health monitoring and outage notification system; secondary work on 811 geolocation system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Summus Limited</w:t>
      </w:r>
      <w:r>
        <w:rPr>
          <w:color w:val="555555"/>
          <w:sz w:val="18"/>
          <w:szCs w:val="18"/>
        </w:rPr>
        <w:t xml:space="preserve">  |  1999 – 2000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Web Developer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Implemented online ordering system and automated serial number generation for commercial software products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AT&amp;T, Human Resources Information Systems</w:t>
      </w:r>
      <w:r>
        <w:rPr>
          <w:color w:val="555555"/>
          <w:sz w:val="18"/>
          <w:szCs w:val="18"/>
        </w:rPr>
        <w:t xml:space="preserve">  |  1999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Lead Web Developer / Usability Lab Assistant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Lead developer of the AT&amp;T Retiree Intranet system; conducted usability testing and user experience research</w:t>
      </w:r>
    </w:p>
    <w:p>
      <w:pPr>
        <w:pStyle w:val="Normal"/>
        <w:spacing w:before="140" w:after="0"/>
        <w:rPr/>
      </w:pPr>
      <w:r>
        <w:rPr>
          <w:b/>
          <w:bCs/>
          <w:sz w:val="21"/>
          <w:szCs w:val="21"/>
        </w:rPr>
        <w:t>Dynamic Designs (Founder)</w:t>
      </w:r>
      <w:r>
        <w:rPr>
          <w:color w:val="555555"/>
          <w:sz w:val="18"/>
          <w:szCs w:val="18"/>
        </w:rPr>
        <w:t xml:space="preserve">  |  1995 – 1998</w:t>
      </w:r>
    </w:p>
    <w:p>
      <w:pPr>
        <w:pStyle w:val="Normal"/>
        <w:spacing w:before="0" w:after="30"/>
        <w:rPr/>
      </w:pPr>
      <w:r>
        <w:rPr>
          <w:i/>
          <w:iCs/>
          <w:color w:val="333333"/>
          <w:sz w:val="19"/>
          <w:szCs w:val="19"/>
        </w:rPr>
        <w:t>Founder / CEO</w:t>
      </w:r>
    </w:p>
    <w:p>
      <w:pPr>
        <w:pStyle w:val="Normal"/>
        <w:spacing w:before="0" w:after="50"/>
        <w:rPr/>
      </w:pPr>
      <w:r>
        <w:rPr>
          <w:b/>
          <w:bCs/>
        </w:rPr>
        <w:t>Founded first company at age 16</w:t>
      </w:r>
      <w:r>
        <w:rPr/>
        <w:t>, building over 100 websites during the dawn of the commercial Internet.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Created viral virtual greeting card website with significant organic traffic</w:t>
      </w:r>
    </w:p>
    <w:p>
      <w:pPr>
        <w:pStyle w:val="Normal"/>
        <w:spacing w:before="15" w:after="15"/>
        <w:ind w:hanging="180" w:start="360"/>
        <w:rPr/>
      </w:pPr>
      <w:r>
        <w:rPr>
          <w:color w:val="2B547E"/>
          <w:sz w:val="18"/>
          <w:szCs w:val="18"/>
        </w:rPr>
        <w:t xml:space="preserve">▸ </w:t>
      </w:r>
      <w:r>
        <w:rPr>
          <w:sz w:val="18"/>
          <w:szCs w:val="18"/>
        </w:rPr>
        <w:t>Developed web-based helpdesk/ticketing system—an early SaaS product before the term existed</w:t>
      </w:r>
    </w:p>
    <w:p>
      <w:pPr>
        <w:pStyle w:val="Heading1"/>
        <w:spacing w:before="200" w:after="80"/>
        <w:rPr/>
      </w:pPr>
      <w:r>
        <w:rPr/>
        <w:t>EDUCATION &amp; CREDENTIALS</w:t>
      </w:r>
    </w:p>
    <w:p>
      <w:pPr>
        <w:pStyle w:val="Normal"/>
        <w:spacing w:before="0" w:after="30"/>
        <w:rPr/>
      </w:pPr>
      <w:r>
        <w:rPr>
          <w:b/>
          <w:bCs/>
        </w:rPr>
        <w:t>Academy for Women and Leadership</w:t>
      </w:r>
      <w:r>
        <w:rPr/>
        <w:t xml:space="preserve"> — Johns Hopkins Carey Business School (2025)</w:t>
      </w:r>
    </w:p>
    <w:p>
      <w:pPr>
        <w:pStyle w:val="Normal"/>
        <w:spacing w:before="0" w:after="30"/>
        <w:rPr/>
      </w:pPr>
      <w:r>
        <w:rPr>
          <w:b/>
          <w:bCs/>
        </w:rPr>
        <w:t>NC A&amp;T State University</w:t>
      </w:r>
      <w:r>
        <w:rPr/>
        <w:t xml:space="preserve"> — Computer Science (1998–1999); promoted to Assistant Webmaster within 2 months of enrollment</w:t>
      </w:r>
    </w:p>
    <w:p>
      <w:pPr>
        <w:pStyle w:val="Heading1"/>
        <w:spacing w:before="200" w:after="80"/>
        <w:rPr/>
      </w:pPr>
      <w:r>
        <w:rPr/>
        <w:t>LEADERSHIP &amp; ADVOCACY</w:t>
      </w:r>
    </w:p>
    <w:p>
      <w:pPr>
        <w:pStyle w:val="Normal"/>
        <w:spacing w:before="0" w:after="30"/>
        <w:rPr/>
      </w:pPr>
      <w:r>
        <w:rPr>
          <w:b/>
          <w:bCs/>
        </w:rPr>
        <w:t>Staff Assembly Representative</w:t>
      </w:r>
      <w:r>
        <w:rPr/>
        <w:t xml:space="preserve"> — JHU Bloomberg School of Public Health (2022, 2024); Employee Relations &amp; Compensation Subcommittee</w:t>
      </w:r>
    </w:p>
    <w:p>
      <w:pPr>
        <w:pStyle w:val="Normal"/>
        <w:spacing w:before="0" w:after="30"/>
        <w:rPr/>
      </w:pPr>
      <w:r>
        <w:rPr>
          <w:b/>
          <w:bCs/>
        </w:rPr>
        <w:t>Research Staff Advisory Committee Member</w:t>
      </w:r>
      <w:r>
        <w:rPr/>
        <w:t xml:space="preserve"> — Johns Hopkins University (2024)</w:t>
      </w:r>
    </w:p>
    <w:p>
      <w:pPr>
        <w:pStyle w:val="Normal"/>
        <w:spacing w:before="0" w:after="30"/>
        <w:rPr/>
      </w:pPr>
      <w:r>
        <w:rPr>
          <w:b/>
          <w:bCs/>
        </w:rPr>
        <w:t>Published Author</w:t>
      </w:r>
      <w:r>
        <w:rPr/>
        <w:t xml:space="preserve"> — Op-ed in INDY Week (April 2025)</w:t>
      </w:r>
    </w:p>
    <w:p>
      <w:pPr>
        <w:pStyle w:val="Normal"/>
        <w:spacing w:before="0" w:after="30"/>
        <w:rPr/>
      </w:pPr>
      <w:r>
        <w:rPr>
          <w:b/>
          <w:bCs/>
        </w:rPr>
        <w:t>Guest Speaker</w:t>
      </w:r>
      <w:r>
        <w:rPr/>
        <w:t xml:space="preserve"> — NC State University, Meredith College, UNC-Chapel Hill, Duke University, Johns Hopkins University (2006–Present)</w:t>
      </w:r>
    </w:p>
    <w:sectPr>
      <w:type w:val="nextPage"/>
      <w:pgSz w:w="12240" w:h="15840"/>
      <w:pgMar w:left="540" w:right="540" w:gutter="0" w:header="0" w:top="54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>
      <w:spacing w:before="240" w:after="80"/>
      <w:outlineLvl w:val="0"/>
    </w:pPr>
    <w:rPr>
      <w:rFonts w:ascii="Arial" w:hAnsi="Arial" w:eastAsia="Arial" w:cs="Arial"/>
      <w:b/>
      <w:bCs/>
      <w:color w:val="2B547E"/>
      <w:sz w:val="24"/>
      <w:szCs w:val="24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LibreOffice/25.8.4.2$Linux_X86_64 LibreOffice_project/580$Build-2</Application>
  <AppVersion>15.0000</AppVersion>
  <Pages>2</Pages>
  <Words>900</Words>
  <Characters>5733</Characters>
  <CharactersWithSpaces>6600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2026-01-21T03:16:09Z</dcterms:created>
  <dc:creator>Un-named</dc:creator>
  <dc:description/>
  <dc:language>en-US</dc:language>
  <cp:lastModifiedBy/>
  <dcterms:modified xsi:type="dcterms:W3CDTF">2026-01-20T22:19:04Z</dcterms:modified>
  <cp:revision>2</cp:revision>
  <dc:subject/>
  <dc:title/>
</cp:coreProperties>
</file>